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88A" w:rsidRPr="00AF70BD" w:rsidRDefault="00B0388A" w:rsidP="00B0388A">
      <w:pPr>
        <w:contextualSpacing/>
        <w:jc w:val="center"/>
        <w:rPr>
          <w:rFonts w:ascii="Cordia New" w:hAnsi="Cordia New" w:cs="Cordia New"/>
          <w:sz w:val="32"/>
          <w:szCs w:val="32"/>
          <w:cs/>
          <w:lang w:bidi="th-TH"/>
        </w:rPr>
      </w:pPr>
      <w:r w:rsidRPr="00D21716">
        <w:rPr>
          <w:rStyle w:val="Strong"/>
          <w:rFonts w:ascii="Cordia New" w:hAnsi="Cordia New" w:cs="Cordia New"/>
          <w:color w:val="0E101A"/>
          <w:sz w:val="32"/>
          <w:szCs w:val="32"/>
        </w:rPr>
        <w:t>SCG Chemicals Accelerates Advanced Recycling, Turning Post</w:t>
      </w:r>
      <w:r w:rsidRPr="00D21716">
        <w:rPr>
          <w:rStyle w:val="Strong"/>
          <w:rFonts w:ascii="Cordia New" w:hAnsi="Cordia New" w:cs="Cordia New"/>
          <w:color w:val="0E101A"/>
          <w:sz w:val="32"/>
          <w:szCs w:val="32"/>
          <w:cs/>
          <w:lang w:bidi="th-TH"/>
        </w:rPr>
        <w:t>-</w:t>
      </w:r>
      <w:r w:rsidRPr="00D21716">
        <w:rPr>
          <w:rStyle w:val="Strong"/>
          <w:rFonts w:ascii="Cordia New" w:hAnsi="Cordia New" w:cs="Cordia New"/>
          <w:color w:val="0E101A"/>
          <w:sz w:val="32"/>
          <w:szCs w:val="32"/>
        </w:rPr>
        <w:t>Consumer Plastic</w:t>
      </w:r>
      <w:r>
        <w:rPr>
          <w:rStyle w:val="Strong"/>
          <w:rFonts w:ascii="Cordia New" w:hAnsi="Cordia New" w:cs="Cordia New"/>
          <w:color w:val="0E101A"/>
          <w:sz w:val="32"/>
          <w:szCs w:val="32"/>
        </w:rPr>
        <w:t>s</w:t>
      </w:r>
      <w:r w:rsidRPr="00D21716">
        <w:rPr>
          <w:rStyle w:val="Strong"/>
          <w:rFonts w:ascii="Cordia New" w:hAnsi="Cordia New" w:cs="Cordia New"/>
          <w:color w:val="0E101A"/>
          <w:sz w:val="32"/>
          <w:szCs w:val="32"/>
        </w:rPr>
        <w:t xml:space="preserve"> into Recycled Feedstock, and Partners with TOYO to Study and Expand </w:t>
      </w:r>
      <w:r>
        <w:rPr>
          <w:rStyle w:val="Strong"/>
          <w:rFonts w:ascii="Cordia New" w:hAnsi="Cordia New" w:cs="Cordia New"/>
          <w:color w:val="0E101A"/>
          <w:sz w:val="32"/>
          <w:szCs w:val="32"/>
        </w:rPr>
        <w:t>Manufacturing</w:t>
      </w:r>
      <w:r w:rsidRPr="00D21716">
        <w:rPr>
          <w:rStyle w:val="Strong"/>
          <w:rFonts w:ascii="Cordia New" w:hAnsi="Cordia New" w:cs="Cordia New"/>
          <w:color w:val="0E101A"/>
          <w:sz w:val="32"/>
          <w:szCs w:val="32"/>
        </w:rPr>
        <w:t xml:space="preserve"> Capacity of Recycled Feedstock to Meet Future Market Demand</w:t>
      </w:r>
    </w:p>
    <w:p w:rsidR="00085054" w:rsidRDefault="00085054" w:rsidP="00085054">
      <w:pPr>
        <w:jc w:val="thaiDistribute"/>
        <w:rPr>
          <w:rFonts w:ascii="Cordia New" w:hAnsi="Cordia New" w:cs="Cordia New"/>
          <w:b/>
          <w:bCs/>
          <w:sz w:val="32"/>
          <w:szCs w:val="32"/>
          <w:lang w:bidi="th-TH"/>
        </w:rPr>
      </w:pPr>
    </w:p>
    <w:p w:rsidR="00B0388A" w:rsidRPr="00D21716" w:rsidRDefault="00B0388A" w:rsidP="003B3977">
      <w:pPr>
        <w:pStyle w:val="NormalWeb"/>
        <w:spacing w:before="0" w:beforeAutospacing="0" w:after="0" w:afterAutospacing="0"/>
        <w:ind w:firstLine="840"/>
        <w:contextualSpacing/>
        <w:jc w:val="both"/>
        <w:rPr>
          <w:rFonts w:ascii="Cordia New" w:hAnsi="Cordia New" w:cs="Cordia New"/>
          <w:color w:val="0E101A"/>
          <w:sz w:val="32"/>
          <w:szCs w:val="32"/>
        </w:rPr>
      </w:pPr>
      <w:r w:rsidRPr="00D21716">
        <w:rPr>
          <w:rStyle w:val="Strong"/>
          <w:rFonts w:ascii="Cordia New" w:hAnsi="Cordia New" w:cs="Cordia New"/>
          <w:color w:val="0E101A"/>
          <w:sz w:val="32"/>
          <w:szCs w:val="32"/>
        </w:rPr>
        <w:t>Bangkok</w:t>
      </w:r>
      <w:r w:rsidRPr="00D21716">
        <w:rPr>
          <w:rStyle w:val="Strong"/>
          <w:rFonts w:ascii="Cordia New" w:hAnsi="Cordia New" w:cs="Cordia New"/>
          <w:color w:val="0E101A"/>
          <w:sz w:val="32"/>
          <w:szCs w:val="32"/>
          <w:cs/>
        </w:rPr>
        <w:t xml:space="preserve">: </w:t>
      </w:r>
      <w:r w:rsidRPr="00D21716">
        <w:rPr>
          <w:rStyle w:val="Strong"/>
          <w:rFonts w:ascii="Cordia New" w:hAnsi="Cordia New" w:cs="Cordia New"/>
          <w:color w:val="0E101A"/>
          <w:sz w:val="32"/>
          <w:szCs w:val="32"/>
        </w:rPr>
        <w:t>SCG Chemica</w:t>
      </w:r>
      <w:r>
        <w:rPr>
          <w:rStyle w:val="Strong"/>
          <w:rFonts w:ascii="Cordia New" w:hAnsi="Cordia New" w:cs="Cordia New"/>
          <w:color w:val="0E101A"/>
          <w:sz w:val="32"/>
          <w:szCs w:val="32"/>
        </w:rPr>
        <w:t xml:space="preserve">ls revealed its progress toward </w:t>
      </w:r>
      <w:r>
        <w:rPr>
          <w:rStyle w:val="Strong"/>
          <w:rFonts w:ascii="Cordia New" w:hAnsi="Cordia New" w:cs="Cordia New"/>
          <w:color w:val="0E101A"/>
          <w:sz w:val="32"/>
          <w:szCs w:val="32"/>
          <w:cs/>
        </w:rPr>
        <w:t>“</w:t>
      </w:r>
      <w:r w:rsidRPr="00D21716">
        <w:rPr>
          <w:rStyle w:val="Strong"/>
          <w:rFonts w:ascii="Cordia New" w:hAnsi="Cordia New" w:cs="Cordia New"/>
          <w:color w:val="0E101A"/>
          <w:sz w:val="32"/>
          <w:szCs w:val="32"/>
        </w:rPr>
        <w:t>Chemicals Business for Sustainability</w:t>
      </w:r>
      <w:r>
        <w:rPr>
          <w:rStyle w:val="Strong"/>
          <w:rFonts w:ascii="Cordia New" w:hAnsi="Cordia New" w:cs="Cordia New"/>
          <w:color w:val="0E101A"/>
          <w:sz w:val="32"/>
          <w:szCs w:val="32"/>
          <w:cs/>
        </w:rPr>
        <w:t>”</w:t>
      </w:r>
      <w:r w:rsidRPr="00D21716">
        <w:rPr>
          <w:rStyle w:val="Strong"/>
          <w:rFonts w:ascii="Cordia New" w:hAnsi="Cordia New" w:cs="Cordia New"/>
          <w:color w:val="0E101A"/>
          <w:sz w:val="32"/>
          <w:szCs w:val="32"/>
          <w:cs/>
        </w:rPr>
        <w:t xml:space="preserve"> </w:t>
      </w:r>
      <w:r w:rsidRPr="00D21716">
        <w:rPr>
          <w:rStyle w:val="Strong"/>
          <w:rFonts w:ascii="Cordia New" w:hAnsi="Cordia New" w:cs="Cordia New"/>
          <w:color w:val="0E101A"/>
          <w:sz w:val="32"/>
          <w:szCs w:val="32"/>
        </w:rPr>
        <w:t xml:space="preserve">by advancing the business based on the ESG </w:t>
      </w:r>
      <w:r w:rsidRPr="00D21716">
        <w:rPr>
          <w:rStyle w:val="Strong"/>
          <w:rFonts w:ascii="Cordia New" w:hAnsi="Cordia New" w:cs="Cordia New"/>
          <w:color w:val="0E101A"/>
          <w:sz w:val="32"/>
          <w:szCs w:val="32"/>
          <w:cs/>
        </w:rPr>
        <w:t>(</w:t>
      </w:r>
      <w:r w:rsidRPr="00D21716">
        <w:rPr>
          <w:rStyle w:val="Strong"/>
          <w:rFonts w:ascii="Cordia New" w:hAnsi="Cordia New" w:cs="Cordia New"/>
          <w:color w:val="0E101A"/>
          <w:sz w:val="32"/>
          <w:szCs w:val="32"/>
        </w:rPr>
        <w:t>Environmental, Social, and Governance</w:t>
      </w:r>
      <w:r w:rsidRPr="00D21716">
        <w:rPr>
          <w:rStyle w:val="Strong"/>
          <w:rFonts w:ascii="Cordia New" w:hAnsi="Cordia New" w:cs="Cordia New"/>
          <w:color w:val="0E101A"/>
          <w:sz w:val="32"/>
          <w:szCs w:val="32"/>
          <w:cs/>
        </w:rPr>
        <w:t xml:space="preserve">) </w:t>
      </w:r>
      <w:r w:rsidRPr="00D21716">
        <w:rPr>
          <w:rStyle w:val="Strong"/>
          <w:rFonts w:ascii="Cordia New" w:hAnsi="Cordia New" w:cs="Cordia New"/>
          <w:color w:val="0E101A"/>
          <w:sz w:val="32"/>
          <w:szCs w:val="32"/>
        </w:rPr>
        <w:t>approach</w:t>
      </w:r>
      <w:r w:rsidRPr="00D21716">
        <w:rPr>
          <w:rStyle w:val="Strong"/>
          <w:rFonts w:ascii="Cordia New" w:hAnsi="Cordia New" w:cs="Cordia New"/>
          <w:color w:val="0E101A"/>
          <w:sz w:val="32"/>
          <w:szCs w:val="32"/>
          <w:cs/>
        </w:rPr>
        <w:t xml:space="preserve">. </w:t>
      </w:r>
      <w:r w:rsidRPr="00C34D0A">
        <w:rPr>
          <w:rStyle w:val="Strong"/>
          <w:rFonts w:ascii="Cordia New" w:hAnsi="Cordia New" w:cs="Cordia New"/>
          <w:color w:val="0E101A"/>
          <w:sz w:val="32"/>
          <w:szCs w:val="32"/>
        </w:rPr>
        <w:t xml:space="preserve">Circular </w:t>
      </w:r>
      <w:proofErr w:type="spellStart"/>
      <w:r w:rsidRPr="00C34D0A">
        <w:rPr>
          <w:rStyle w:val="Strong"/>
          <w:rFonts w:ascii="Cordia New" w:hAnsi="Cordia New" w:cs="Cordia New"/>
          <w:color w:val="0E101A"/>
          <w:sz w:val="32"/>
          <w:szCs w:val="32"/>
        </w:rPr>
        <w:t>Plas</w:t>
      </w:r>
      <w:proofErr w:type="spellEnd"/>
      <w:r w:rsidRPr="00C34D0A">
        <w:rPr>
          <w:rStyle w:val="Strong"/>
          <w:rFonts w:ascii="Cordia New" w:hAnsi="Cordia New" w:cs="Cordia New"/>
          <w:color w:val="0E101A"/>
          <w:sz w:val="32"/>
          <w:szCs w:val="32"/>
        </w:rPr>
        <w:t>, a joint venture between SCG Chem</w:t>
      </w:r>
      <w:r>
        <w:rPr>
          <w:rStyle w:val="Strong"/>
          <w:rFonts w:ascii="Cordia New" w:hAnsi="Cordia New" w:cs="Cordia New"/>
          <w:color w:val="0E101A"/>
          <w:sz w:val="32"/>
          <w:szCs w:val="32"/>
        </w:rPr>
        <w:t>icals and Technology Start</w:t>
      </w:r>
      <w:r>
        <w:rPr>
          <w:rStyle w:val="Strong"/>
          <w:rFonts w:ascii="Cordia New" w:hAnsi="Cordia New" w:cs="Cordia New"/>
          <w:color w:val="0E101A"/>
          <w:sz w:val="32"/>
          <w:szCs w:val="32"/>
          <w:cs/>
        </w:rPr>
        <w:t>-</w:t>
      </w:r>
      <w:r>
        <w:rPr>
          <w:rStyle w:val="Strong"/>
          <w:rFonts w:ascii="Cordia New" w:hAnsi="Cordia New" w:cs="Cordia New"/>
          <w:color w:val="0E101A"/>
          <w:sz w:val="32"/>
          <w:szCs w:val="32"/>
        </w:rPr>
        <w:t xml:space="preserve">up, </w:t>
      </w:r>
      <w:r w:rsidRPr="00D21716">
        <w:rPr>
          <w:rStyle w:val="Strong"/>
          <w:rFonts w:ascii="Cordia New" w:hAnsi="Cordia New" w:cs="Cordia New"/>
          <w:color w:val="0E101A"/>
          <w:sz w:val="32"/>
          <w:szCs w:val="32"/>
        </w:rPr>
        <w:t xml:space="preserve">recently partnered with TOYO Engineering Corporation, one of the world's leading engineering companies, and signed a Memorandum of Understanding </w:t>
      </w:r>
      <w:r w:rsidRPr="00D21716">
        <w:rPr>
          <w:rStyle w:val="Strong"/>
          <w:rFonts w:ascii="Cordia New" w:hAnsi="Cordia New" w:cs="Cordia New"/>
          <w:color w:val="0E101A"/>
          <w:sz w:val="32"/>
          <w:szCs w:val="32"/>
          <w:cs/>
        </w:rPr>
        <w:t>(</w:t>
      </w:r>
      <w:proofErr w:type="spellStart"/>
      <w:r w:rsidRPr="00D21716">
        <w:rPr>
          <w:rStyle w:val="Strong"/>
          <w:rFonts w:ascii="Cordia New" w:hAnsi="Cordia New" w:cs="Cordia New"/>
          <w:color w:val="0E101A"/>
          <w:sz w:val="32"/>
          <w:szCs w:val="32"/>
        </w:rPr>
        <w:t>MoU</w:t>
      </w:r>
      <w:proofErr w:type="spellEnd"/>
      <w:r w:rsidRPr="00D21716">
        <w:rPr>
          <w:rStyle w:val="Strong"/>
          <w:rFonts w:ascii="Cordia New" w:hAnsi="Cordia New" w:cs="Cordia New"/>
          <w:color w:val="0E101A"/>
          <w:sz w:val="32"/>
          <w:szCs w:val="32"/>
          <w:cs/>
        </w:rPr>
        <w:t xml:space="preserve">) </w:t>
      </w:r>
      <w:r w:rsidRPr="00D21716">
        <w:rPr>
          <w:rStyle w:val="Strong"/>
          <w:rFonts w:ascii="Cordia New" w:hAnsi="Cordia New" w:cs="Cordia New"/>
          <w:color w:val="0E101A"/>
          <w:sz w:val="32"/>
          <w:szCs w:val="32"/>
        </w:rPr>
        <w:t>to study the feasibility of expanding the manufacturing capacity of advanced recycling technology, which transform</w:t>
      </w:r>
      <w:r>
        <w:rPr>
          <w:rStyle w:val="Strong"/>
          <w:rFonts w:ascii="Cordia New" w:hAnsi="Cordia New" w:cs="Cordia New"/>
          <w:color w:val="0E101A"/>
          <w:sz w:val="32"/>
          <w:szCs w:val="32"/>
        </w:rPr>
        <w:t>s</w:t>
      </w:r>
      <w:r w:rsidRPr="00D21716">
        <w:rPr>
          <w:rStyle w:val="Strong"/>
          <w:rFonts w:ascii="Cordia New" w:hAnsi="Cordia New" w:cs="Cordia New"/>
          <w:color w:val="0E101A"/>
          <w:sz w:val="32"/>
          <w:szCs w:val="32"/>
        </w:rPr>
        <w:t xml:space="preserve"> post</w:t>
      </w:r>
      <w:r w:rsidRPr="00D21716">
        <w:rPr>
          <w:rStyle w:val="Strong"/>
          <w:rFonts w:ascii="Cordia New" w:hAnsi="Cordia New" w:cs="Cordia New"/>
          <w:color w:val="0E101A"/>
          <w:sz w:val="32"/>
          <w:szCs w:val="32"/>
          <w:cs/>
        </w:rPr>
        <w:t>-</w:t>
      </w:r>
      <w:r w:rsidRPr="00D21716">
        <w:rPr>
          <w:rStyle w:val="Strong"/>
          <w:rFonts w:ascii="Cordia New" w:hAnsi="Cordia New" w:cs="Cordia New"/>
          <w:color w:val="0E101A"/>
          <w:sz w:val="32"/>
          <w:szCs w:val="32"/>
        </w:rPr>
        <w:t>consumer plastic</w:t>
      </w:r>
      <w:r>
        <w:rPr>
          <w:rStyle w:val="Strong"/>
          <w:rFonts w:ascii="Cordia New" w:hAnsi="Cordia New" w:cs="Cordia New"/>
          <w:color w:val="0E101A"/>
          <w:sz w:val="32"/>
          <w:szCs w:val="32"/>
        </w:rPr>
        <w:t>s</w:t>
      </w:r>
      <w:r w:rsidRPr="00D21716">
        <w:rPr>
          <w:rStyle w:val="Strong"/>
          <w:rFonts w:ascii="Cordia New" w:hAnsi="Cordia New" w:cs="Cordia New"/>
          <w:color w:val="0E101A"/>
          <w:sz w:val="32"/>
          <w:szCs w:val="32"/>
        </w:rPr>
        <w:t xml:space="preserve"> into recycled feedstock that can be reproduced into new plastic resin while maintaining its quality according to international standards</w:t>
      </w:r>
      <w:r w:rsidRPr="00D21716">
        <w:rPr>
          <w:rStyle w:val="Strong"/>
          <w:rFonts w:ascii="Cordia New" w:hAnsi="Cordia New" w:cs="Cordia New"/>
          <w:color w:val="0E101A"/>
          <w:sz w:val="32"/>
          <w:szCs w:val="32"/>
          <w:cs/>
        </w:rPr>
        <w:t xml:space="preserve">. </w:t>
      </w:r>
      <w:r w:rsidRPr="00D21716">
        <w:rPr>
          <w:rStyle w:val="Strong"/>
          <w:rFonts w:ascii="Cordia New" w:hAnsi="Cordia New" w:cs="Cordia New"/>
          <w:color w:val="0E101A"/>
          <w:sz w:val="32"/>
          <w:szCs w:val="32"/>
        </w:rPr>
        <w:t>The collaboration will promote resource efficiency, tackle waste issues in the country, and contribute in another way to global warming reduction</w:t>
      </w:r>
      <w:r w:rsidRPr="00D21716">
        <w:rPr>
          <w:rStyle w:val="Strong"/>
          <w:rFonts w:ascii="Cordia New" w:hAnsi="Cordia New" w:cs="Cordia New"/>
          <w:color w:val="0E101A"/>
          <w:sz w:val="32"/>
          <w:szCs w:val="32"/>
          <w:cs/>
        </w:rPr>
        <w:t>.</w:t>
      </w:r>
    </w:p>
    <w:p w:rsidR="00B0388A" w:rsidRPr="00D21716" w:rsidRDefault="00B0388A" w:rsidP="003B3977">
      <w:pPr>
        <w:pStyle w:val="NormalWeb"/>
        <w:spacing w:before="0" w:beforeAutospacing="0" w:after="0" w:afterAutospacing="0"/>
        <w:ind w:firstLine="840"/>
        <w:contextualSpacing/>
        <w:jc w:val="both"/>
        <w:rPr>
          <w:rFonts w:ascii="Cordia New" w:hAnsi="Cordia New" w:cs="Cordia New"/>
          <w:color w:val="0E101A"/>
          <w:sz w:val="32"/>
          <w:szCs w:val="32"/>
        </w:rPr>
      </w:pPr>
      <w:proofErr w:type="spellStart"/>
      <w:r w:rsidRPr="00562B50">
        <w:rPr>
          <w:rStyle w:val="Strong"/>
          <w:rFonts w:ascii="Cordia New" w:hAnsi="Cordia New" w:cs="Cordia New"/>
          <w:color w:val="0E101A"/>
          <w:sz w:val="32"/>
          <w:szCs w:val="32"/>
        </w:rPr>
        <w:t>Tanawong</w:t>
      </w:r>
      <w:proofErr w:type="spellEnd"/>
      <w:r w:rsidRPr="00562B50">
        <w:rPr>
          <w:rStyle w:val="Strong"/>
          <w:rFonts w:ascii="Cordia New" w:hAnsi="Cordia New" w:cs="Cordia New"/>
          <w:color w:val="0E101A"/>
          <w:sz w:val="32"/>
          <w:szCs w:val="32"/>
        </w:rPr>
        <w:t xml:space="preserve"> </w:t>
      </w:r>
      <w:proofErr w:type="spellStart"/>
      <w:r w:rsidRPr="00562B50">
        <w:rPr>
          <w:rStyle w:val="Strong"/>
          <w:rFonts w:ascii="Cordia New" w:hAnsi="Cordia New" w:cs="Cordia New"/>
          <w:color w:val="0E101A"/>
          <w:sz w:val="32"/>
          <w:szCs w:val="32"/>
        </w:rPr>
        <w:t>Areeratchakul</w:t>
      </w:r>
      <w:proofErr w:type="spellEnd"/>
      <w:r w:rsidRPr="00562B50">
        <w:rPr>
          <w:rFonts w:ascii="Cordia New" w:hAnsi="Cordia New" w:cs="Cordia New"/>
          <w:color w:val="0E101A"/>
          <w:sz w:val="32"/>
          <w:szCs w:val="32"/>
        </w:rPr>
        <w:t>,</w:t>
      </w:r>
      <w:r w:rsidRPr="00562B50">
        <w:rPr>
          <w:rFonts w:ascii="Cordia New" w:hAnsi="Cordia New" w:cs="Cordia New"/>
          <w:b/>
          <w:bCs/>
          <w:color w:val="0E101A"/>
          <w:sz w:val="32"/>
          <w:szCs w:val="32"/>
        </w:rPr>
        <w:t xml:space="preserve"> CEO and President of SCG Chemicals, </w:t>
      </w:r>
      <w:r w:rsidRPr="00562B50">
        <w:rPr>
          <w:rFonts w:ascii="Cordia New" w:hAnsi="Cordia New" w:cs="Cordia New"/>
          <w:color w:val="0E101A"/>
          <w:sz w:val="32"/>
          <w:szCs w:val="32"/>
        </w:rPr>
        <w:t>said</w:t>
      </w:r>
      <w:r w:rsidRPr="00562B50">
        <w:rPr>
          <w:rFonts w:ascii="Cordia New" w:hAnsi="Cordia New" w:cs="Cordia New"/>
          <w:b/>
          <w:bCs/>
          <w:color w:val="0E101A"/>
          <w:sz w:val="32"/>
          <w:szCs w:val="32"/>
        </w:rPr>
        <w:t>,</w:t>
      </w:r>
      <w:r w:rsidRPr="00D21716">
        <w:rPr>
          <w:rFonts w:ascii="Cordia New" w:hAnsi="Cordia New" w:cs="Cordia New"/>
          <w:color w:val="0E101A"/>
          <w:sz w:val="32"/>
          <w:szCs w:val="32"/>
          <w:cs/>
        </w:rPr>
        <w:t xml:space="preserve"> </w:t>
      </w:r>
      <w:r>
        <w:rPr>
          <w:rFonts w:ascii="Cordia New" w:hAnsi="Cordia New" w:cs="Cordia New"/>
          <w:color w:val="0E101A"/>
          <w:sz w:val="32"/>
          <w:szCs w:val="32"/>
          <w:cs/>
        </w:rPr>
        <w:t>“</w:t>
      </w:r>
      <w:r w:rsidRPr="00D21716">
        <w:rPr>
          <w:rFonts w:ascii="Cordia New" w:hAnsi="Cordia New" w:cs="Cordia New"/>
          <w:color w:val="0E101A"/>
          <w:sz w:val="32"/>
          <w:szCs w:val="32"/>
        </w:rPr>
        <w:t xml:space="preserve">SCG Chemicals accelerates the development of innovation and recycling technology based on the circular economy to meet the sustainable business and environmental needs in line with the ESG </w:t>
      </w:r>
      <w:r w:rsidRPr="00D21716">
        <w:rPr>
          <w:rFonts w:ascii="Cordia New" w:hAnsi="Cordia New" w:cs="Cordia New"/>
          <w:color w:val="0E101A"/>
          <w:sz w:val="32"/>
          <w:szCs w:val="32"/>
          <w:cs/>
        </w:rPr>
        <w:t>(</w:t>
      </w:r>
      <w:r w:rsidRPr="00D21716">
        <w:rPr>
          <w:rFonts w:ascii="Cordia New" w:hAnsi="Cordia New" w:cs="Cordia New"/>
          <w:color w:val="0E101A"/>
          <w:sz w:val="32"/>
          <w:szCs w:val="32"/>
        </w:rPr>
        <w:t>Environmental, Social, and Governance</w:t>
      </w:r>
      <w:r w:rsidRPr="00D21716">
        <w:rPr>
          <w:rFonts w:ascii="Cordia New" w:hAnsi="Cordia New" w:cs="Cordia New"/>
          <w:color w:val="0E101A"/>
          <w:sz w:val="32"/>
          <w:szCs w:val="32"/>
          <w:cs/>
        </w:rPr>
        <w:t xml:space="preserve">) </w:t>
      </w:r>
      <w:r w:rsidRPr="00D21716">
        <w:rPr>
          <w:rFonts w:ascii="Cordia New" w:hAnsi="Cordia New" w:cs="Cordia New"/>
          <w:color w:val="0E101A"/>
          <w:sz w:val="32"/>
          <w:szCs w:val="32"/>
        </w:rPr>
        <w:t>approach</w:t>
      </w:r>
      <w:r w:rsidRPr="00D21716">
        <w:rPr>
          <w:rFonts w:ascii="Cordia New" w:hAnsi="Cordia New" w:cs="Cordia New"/>
          <w:color w:val="0E101A"/>
          <w:sz w:val="32"/>
          <w:szCs w:val="32"/>
          <w:cs/>
        </w:rPr>
        <w:t xml:space="preserve">. </w:t>
      </w:r>
      <w:r w:rsidRPr="00D21716">
        <w:rPr>
          <w:rFonts w:ascii="Cordia New" w:hAnsi="Cordia New" w:cs="Cordia New"/>
          <w:color w:val="0E101A"/>
          <w:sz w:val="32"/>
          <w:szCs w:val="32"/>
        </w:rPr>
        <w:t>The collaboration</w:t>
      </w:r>
      <w:r>
        <w:rPr>
          <w:rFonts w:ascii="Cordia New" w:hAnsi="Cordia New" w:cs="Cordia New"/>
          <w:color w:val="0E101A"/>
          <w:sz w:val="32"/>
          <w:szCs w:val="32"/>
        </w:rPr>
        <w:t xml:space="preserve"> between </w:t>
      </w:r>
      <w:r w:rsidRPr="00562B50">
        <w:rPr>
          <w:rFonts w:ascii="Cordia New" w:hAnsi="Cordia New" w:cs="Cordia New"/>
          <w:color w:val="0E101A"/>
          <w:sz w:val="32"/>
          <w:szCs w:val="32"/>
        </w:rPr>
        <w:t xml:space="preserve">Circular </w:t>
      </w:r>
      <w:proofErr w:type="spellStart"/>
      <w:r w:rsidRPr="00562B50">
        <w:rPr>
          <w:rFonts w:ascii="Cordia New" w:hAnsi="Cordia New" w:cs="Cordia New"/>
          <w:color w:val="0E101A"/>
          <w:sz w:val="32"/>
          <w:szCs w:val="32"/>
        </w:rPr>
        <w:t>Plas</w:t>
      </w:r>
      <w:proofErr w:type="spellEnd"/>
      <w:r>
        <w:rPr>
          <w:rFonts w:ascii="Cordia New" w:hAnsi="Cordia New" w:cs="Cordia New"/>
          <w:color w:val="0E101A"/>
          <w:sz w:val="32"/>
          <w:szCs w:val="32"/>
        </w:rPr>
        <w:t xml:space="preserve"> and</w:t>
      </w:r>
      <w:r w:rsidRPr="00D21716">
        <w:rPr>
          <w:rFonts w:ascii="Cordia New" w:hAnsi="Cordia New" w:cs="Cordia New"/>
          <w:color w:val="0E101A"/>
          <w:sz w:val="32"/>
          <w:szCs w:val="32"/>
        </w:rPr>
        <w:t xml:space="preserve"> TOYO Engineering is a joint effort to explore the feasibili</w:t>
      </w:r>
      <w:r>
        <w:rPr>
          <w:rFonts w:ascii="Cordia New" w:hAnsi="Cordia New" w:cs="Cordia New"/>
          <w:color w:val="0E101A"/>
          <w:sz w:val="32"/>
          <w:szCs w:val="32"/>
        </w:rPr>
        <w:t>ty of scaling the process with A</w:t>
      </w:r>
      <w:r w:rsidRPr="00D21716">
        <w:rPr>
          <w:rFonts w:ascii="Cordia New" w:hAnsi="Cordia New" w:cs="Cordia New"/>
          <w:color w:val="0E101A"/>
          <w:sz w:val="32"/>
          <w:szCs w:val="32"/>
        </w:rPr>
        <w:t>dvanced</w:t>
      </w:r>
      <w:r>
        <w:rPr>
          <w:rFonts w:ascii="Cordia New" w:hAnsi="Cordia New" w:cs="Cordia New"/>
          <w:color w:val="0E101A"/>
          <w:sz w:val="32"/>
          <w:szCs w:val="32"/>
        </w:rPr>
        <w:t xml:space="preserve"> R</w:t>
      </w:r>
      <w:r w:rsidRPr="00D21716">
        <w:rPr>
          <w:rFonts w:ascii="Cordia New" w:hAnsi="Cordia New" w:cs="Cordia New"/>
          <w:color w:val="0E101A"/>
          <w:sz w:val="32"/>
          <w:szCs w:val="32"/>
        </w:rPr>
        <w:t>ecycling technology to enhance production capacity to meet future market demand</w:t>
      </w:r>
      <w:r w:rsidRPr="00D21716">
        <w:rPr>
          <w:rFonts w:ascii="Cordia New" w:hAnsi="Cordia New" w:cs="Cordia New"/>
          <w:color w:val="0E101A"/>
          <w:sz w:val="32"/>
          <w:szCs w:val="32"/>
          <w:cs/>
        </w:rPr>
        <w:t xml:space="preserve">. </w:t>
      </w:r>
      <w:r w:rsidRPr="00D21716">
        <w:rPr>
          <w:rFonts w:ascii="Cordia New" w:hAnsi="Cordia New" w:cs="Cordia New"/>
          <w:color w:val="0E101A"/>
          <w:sz w:val="32"/>
          <w:szCs w:val="32"/>
        </w:rPr>
        <w:t>This technology will convert post</w:t>
      </w:r>
      <w:r w:rsidRPr="00D21716">
        <w:rPr>
          <w:rFonts w:ascii="Cordia New" w:hAnsi="Cordia New" w:cs="Cordia New"/>
          <w:color w:val="0E101A"/>
          <w:sz w:val="32"/>
          <w:szCs w:val="32"/>
          <w:cs/>
        </w:rPr>
        <w:t>-</w:t>
      </w:r>
      <w:r w:rsidRPr="00D21716">
        <w:rPr>
          <w:rFonts w:ascii="Cordia New" w:hAnsi="Cordia New" w:cs="Cordia New"/>
          <w:color w:val="0E101A"/>
          <w:sz w:val="32"/>
          <w:szCs w:val="32"/>
        </w:rPr>
        <w:t>consumer plastic</w:t>
      </w:r>
      <w:r>
        <w:rPr>
          <w:rFonts w:ascii="Cordia New" w:hAnsi="Cordia New" w:cs="Cordia New"/>
          <w:color w:val="0E101A"/>
          <w:sz w:val="32"/>
          <w:szCs w:val="32"/>
        </w:rPr>
        <w:t>s</w:t>
      </w:r>
      <w:r w:rsidRPr="00D21716">
        <w:rPr>
          <w:rFonts w:ascii="Cordia New" w:hAnsi="Cordia New" w:cs="Cordia New"/>
          <w:color w:val="0E101A"/>
          <w:sz w:val="32"/>
          <w:szCs w:val="32"/>
        </w:rPr>
        <w:t xml:space="preserve"> that ha</w:t>
      </w:r>
      <w:r>
        <w:rPr>
          <w:rFonts w:ascii="Cordia New" w:hAnsi="Cordia New" w:cs="Cordia New"/>
          <w:color w:val="0E101A"/>
          <w:sz w:val="32"/>
          <w:szCs w:val="32"/>
        </w:rPr>
        <w:t>ve</w:t>
      </w:r>
      <w:r w:rsidRPr="00D21716">
        <w:rPr>
          <w:rFonts w:ascii="Cordia New" w:hAnsi="Cordia New" w:cs="Cordia New"/>
          <w:color w:val="0E101A"/>
          <w:sz w:val="32"/>
          <w:szCs w:val="32"/>
        </w:rPr>
        <w:t xml:space="preserve"> not been properly sorted into recycled feedstock, which will then be reproduced into recycled plastic resins of equivalent quality to virgin plastic resins</w:t>
      </w:r>
      <w:r w:rsidRPr="00D21716">
        <w:rPr>
          <w:rFonts w:ascii="Cordia New" w:hAnsi="Cordia New" w:cs="Cordia New"/>
          <w:color w:val="0E101A"/>
          <w:sz w:val="32"/>
          <w:szCs w:val="32"/>
          <w:cs/>
        </w:rPr>
        <w:t xml:space="preserve">. </w:t>
      </w:r>
      <w:r>
        <w:rPr>
          <w:rFonts w:ascii="Cordia New" w:hAnsi="Cordia New" w:cs="Cordia New"/>
          <w:color w:val="0E101A"/>
          <w:sz w:val="32"/>
          <w:szCs w:val="32"/>
        </w:rPr>
        <w:t>Advanced R</w:t>
      </w:r>
      <w:r w:rsidRPr="00D21716">
        <w:rPr>
          <w:rFonts w:ascii="Cordia New" w:hAnsi="Cordia New" w:cs="Cordia New"/>
          <w:color w:val="0E101A"/>
          <w:sz w:val="32"/>
          <w:szCs w:val="32"/>
        </w:rPr>
        <w:t>ecycling technology will encourage the circular economy's effective use of resources and eliminate landfills, while also reducing greenhouse gas emissions from waste burning</w:t>
      </w:r>
      <w:r>
        <w:rPr>
          <w:rFonts w:ascii="Cordia New" w:hAnsi="Cordia New" w:cs="Cordia New"/>
          <w:color w:val="0E101A"/>
          <w:sz w:val="32"/>
          <w:szCs w:val="32"/>
          <w:cs/>
        </w:rPr>
        <w:t>.”</w:t>
      </w:r>
    </w:p>
    <w:p w:rsidR="0055603B" w:rsidRDefault="00B0388A" w:rsidP="0055603B">
      <w:pPr>
        <w:pStyle w:val="NormalWeb"/>
        <w:spacing w:before="0" w:beforeAutospacing="0" w:after="0" w:afterAutospacing="0"/>
        <w:contextualSpacing/>
        <w:jc w:val="both"/>
        <w:rPr>
          <w:rFonts w:ascii="Cordia New" w:hAnsi="Cordia New" w:cs="Cordia New"/>
          <w:color w:val="0E101A"/>
          <w:sz w:val="32"/>
          <w:szCs w:val="32"/>
        </w:rPr>
      </w:pPr>
      <w:r w:rsidRPr="00D21716">
        <w:rPr>
          <w:rFonts w:ascii="Cordia New" w:hAnsi="Cordia New" w:cs="Cordia New"/>
          <w:color w:val="0E101A"/>
          <w:sz w:val="32"/>
          <w:szCs w:val="32"/>
        </w:rPr>
        <w:t>           </w:t>
      </w:r>
      <w:proofErr w:type="spellStart"/>
      <w:r w:rsidRPr="00D21716">
        <w:rPr>
          <w:rStyle w:val="Strong"/>
          <w:rFonts w:ascii="Cordia New" w:hAnsi="Cordia New" w:cs="Cordia New"/>
          <w:color w:val="0E101A"/>
          <w:sz w:val="32"/>
          <w:szCs w:val="32"/>
        </w:rPr>
        <w:t>Haruo</w:t>
      </w:r>
      <w:proofErr w:type="spellEnd"/>
      <w:r w:rsidRPr="00D21716">
        <w:rPr>
          <w:rStyle w:val="Strong"/>
          <w:rFonts w:ascii="Cordia New" w:hAnsi="Cordia New" w:cs="Cordia New"/>
          <w:color w:val="0E101A"/>
          <w:sz w:val="32"/>
          <w:szCs w:val="32"/>
        </w:rPr>
        <w:t xml:space="preserve"> </w:t>
      </w:r>
      <w:proofErr w:type="spellStart"/>
      <w:r w:rsidRPr="00D21716">
        <w:rPr>
          <w:rStyle w:val="Strong"/>
          <w:rFonts w:ascii="Cordia New" w:hAnsi="Cordia New" w:cs="Cordia New"/>
          <w:color w:val="0E101A"/>
          <w:sz w:val="32"/>
          <w:szCs w:val="32"/>
        </w:rPr>
        <w:t>Nagamatsu</w:t>
      </w:r>
      <w:proofErr w:type="spellEnd"/>
      <w:r w:rsidRPr="00D21716">
        <w:rPr>
          <w:rStyle w:val="Strong"/>
          <w:rFonts w:ascii="Cordia New" w:hAnsi="Cordia New" w:cs="Cordia New"/>
          <w:color w:val="0E101A"/>
          <w:sz w:val="32"/>
          <w:szCs w:val="32"/>
        </w:rPr>
        <w:t>, President and CEO of TOYO Engineering Corporation</w:t>
      </w:r>
      <w:r w:rsidRPr="00D21716">
        <w:rPr>
          <w:rFonts w:ascii="Cordia New" w:hAnsi="Cordia New" w:cs="Cordia New"/>
          <w:color w:val="0E101A"/>
          <w:sz w:val="32"/>
          <w:szCs w:val="32"/>
        </w:rPr>
        <w:t xml:space="preserve">, revealed, </w:t>
      </w:r>
      <w:r>
        <w:rPr>
          <w:rFonts w:ascii="Cordia New" w:hAnsi="Cordia New" w:cs="Cordia New"/>
          <w:color w:val="0E101A"/>
          <w:sz w:val="32"/>
          <w:szCs w:val="32"/>
          <w:cs/>
        </w:rPr>
        <w:t>“</w:t>
      </w:r>
      <w:r w:rsidRPr="00D21716">
        <w:rPr>
          <w:rFonts w:ascii="Cordia New" w:hAnsi="Cordia New" w:cs="Cordia New"/>
          <w:color w:val="0E101A"/>
          <w:sz w:val="32"/>
          <w:szCs w:val="32"/>
        </w:rPr>
        <w:t>TOYO is committed to delivering engineering expertise for sustainable growth for people in the society in keeping with its mission</w:t>
      </w:r>
      <w:r w:rsidRPr="00D21716">
        <w:rPr>
          <w:rFonts w:ascii="Cordia New" w:hAnsi="Cordia New" w:cs="Cordia New"/>
          <w:color w:val="0E101A"/>
          <w:sz w:val="32"/>
          <w:szCs w:val="32"/>
          <w:cs/>
        </w:rPr>
        <w:t xml:space="preserve">: </w:t>
      </w:r>
      <w:r w:rsidRPr="00D21716">
        <w:rPr>
          <w:rFonts w:ascii="Cordia New" w:hAnsi="Cordia New" w:cs="Cordia New"/>
          <w:color w:val="0E101A"/>
          <w:sz w:val="32"/>
          <w:szCs w:val="32"/>
        </w:rPr>
        <w:t>Engineering for Sustainable Growth of the Global Community</w:t>
      </w:r>
      <w:r w:rsidRPr="00D21716">
        <w:rPr>
          <w:rFonts w:ascii="Cordia New" w:hAnsi="Cordia New" w:cs="Cordia New"/>
          <w:color w:val="0E101A"/>
          <w:sz w:val="32"/>
          <w:szCs w:val="32"/>
          <w:cs/>
        </w:rPr>
        <w:t xml:space="preserve">. </w:t>
      </w:r>
      <w:r w:rsidRPr="00D21716">
        <w:rPr>
          <w:rFonts w:ascii="Cordia New" w:hAnsi="Cordia New" w:cs="Cordia New"/>
          <w:color w:val="0E101A"/>
          <w:sz w:val="32"/>
          <w:szCs w:val="32"/>
        </w:rPr>
        <w:t xml:space="preserve">The partnership between TOYO Engineering and SCG Chemicals marked a significant milestone in driving the mutual goal of sustainability and vision to accelerate plastic recycling and bring useful materials with varying properties back into the recycling process and repurpose them based on the </w:t>
      </w:r>
      <w:r w:rsidRPr="00D21716">
        <w:rPr>
          <w:rFonts w:ascii="Cordia New" w:hAnsi="Cordia New" w:cs="Cordia New"/>
          <w:color w:val="0E101A"/>
          <w:sz w:val="32"/>
          <w:szCs w:val="32"/>
        </w:rPr>
        <w:lastRenderedPageBreak/>
        <w:t>circular economy</w:t>
      </w:r>
      <w:r w:rsidRPr="00D21716">
        <w:rPr>
          <w:rFonts w:ascii="Cordia New" w:hAnsi="Cordia New" w:cs="Cordia New"/>
          <w:color w:val="0E101A"/>
          <w:sz w:val="32"/>
          <w:szCs w:val="32"/>
          <w:cs/>
        </w:rPr>
        <w:t xml:space="preserve">. </w:t>
      </w:r>
      <w:r w:rsidRPr="00D21716">
        <w:rPr>
          <w:rFonts w:ascii="Cordia New" w:hAnsi="Cordia New" w:cs="Cordia New"/>
          <w:color w:val="0E101A"/>
          <w:sz w:val="32"/>
          <w:szCs w:val="32"/>
        </w:rPr>
        <w:t xml:space="preserve">The collaboration will explore the feasibility of increasing manufacturing capacity </w:t>
      </w:r>
      <w:r w:rsidR="0055603B" w:rsidRPr="0055603B">
        <w:rPr>
          <w:rFonts w:ascii="Cordia New" w:hAnsi="Cordia New" w:cs="Cordia New"/>
          <w:color w:val="0E101A"/>
          <w:sz w:val="32"/>
          <w:szCs w:val="32"/>
        </w:rPr>
        <w:t>for maximum efficiency and effectiveness.”</w:t>
      </w:r>
    </w:p>
    <w:p w:rsidR="00B0388A" w:rsidRDefault="00B0388A" w:rsidP="0055603B">
      <w:pPr>
        <w:pStyle w:val="NormalWeb"/>
        <w:spacing w:before="0" w:beforeAutospacing="0" w:after="0" w:afterAutospacing="0"/>
        <w:ind w:firstLine="720"/>
        <w:contextualSpacing/>
        <w:jc w:val="both"/>
        <w:rPr>
          <w:rFonts w:ascii="Cordia New" w:hAnsi="Cordia New" w:cs="Cordia New"/>
          <w:color w:val="0E101A"/>
          <w:sz w:val="32"/>
          <w:szCs w:val="32"/>
        </w:rPr>
      </w:pPr>
      <w:bookmarkStart w:id="0" w:name="_GoBack"/>
      <w:bookmarkEnd w:id="0"/>
      <w:r w:rsidRPr="00561A89">
        <w:rPr>
          <w:rFonts w:ascii="Cordia New" w:hAnsi="Cordia New" w:cs="Cordia New"/>
          <w:color w:val="0E101A"/>
          <w:sz w:val="32"/>
          <w:szCs w:val="32"/>
        </w:rPr>
        <w:t>In</w:t>
      </w:r>
      <w:r>
        <w:rPr>
          <w:rFonts w:ascii="Cordia New" w:hAnsi="Cordia New" w:cs="Cordia New"/>
          <w:color w:val="0E101A"/>
          <w:sz w:val="32"/>
          <w:szCs w:val="32"/>
        </w:rPr>
        <w:t xml:space="preserve"> early</w:t>
      </w:r>
      <w:r w:rsidRPr="00561A89">
        <w:rPr>
          <w:rFonts w:ascii="Cordia New" w:hAnsi="Cordia New" w:cs="Cordia New"/>
          <w:color w:val="0E101A"/>
          <w:sz w:val="32"/>
          <w:szCs w:val="32"/>
        </w:rPr>
        <w:t xml:space="preserve"> 2021, Circular </w:t>
      </w:r>
      <w:proofErr w:type="spellStart"/>
      <w:r w:rsidRPr="00561A89">
        <w:rPr>
          <w:rFonts w:ascii="Cordia New" w:hAnsi="Cordia New" w:cs="Cordia New"/>
          <w:color w:val="0E101A"/>
          <w:sz w:val="32"/>
          <w:szCs w:val="32"/>
        </w:rPr>
        <w:t>Plas</w:t>
      </w:r>
      <w:proofErr w:type="spellEnd"/>
      <w:r w:rsidRPr="00561A89">
        <w:rPr>
          <w:rFonts w:ascii="Cordia New" w:hAnsi="Cordia New" w:cs="Cordia New"/>
          <w:color w:val="0E101A"/>
          <w:sz w:val="32"/>
          <w:szCs w:val="32"/>
        </w:rPr>
        <w:t xml:space="preserve"> established Thailand's first demonstration plant which was constructed in </w:t>
      </w:r>
      <w:proofErr w:type="spellStart"/>
      <w:r w:rsidRPr="00561A89">
        <w:rPr>
          <w:rFonts w:ascii="Cordia New" w:hAnsi="Cordia New" w:cs="Cordia New"/>
          <w:color w:val="0E101A"/>
          <w:sz w:val="32"/>
          <w:szCs w:val="32"/>
        </w:rPr>
        <w:t>Rayong's</w:t>
      </w:r>
      <w:proofErr w:type="spellEnd"/>
      <w:r w:rsidRPr="00561A89">
        <w:rPr>
          <w:rFonts w:ascii="Cordia New" w:hAnsi="Cordia New" w:cs="Cordia New"/>
          <w:color w:val="0E101A"/>
          <w:sz w:val="32"/>
          <w:szCs w:val="32"/>
        </w:rPr>
        <w:t xml:space="preserve"> plant area, and in September,</w:t>
      </w:r>
      <w:r>
        <w:rPr>
          <w:rFonts w:ascii="Cordia New" w:hAnsi="Cordia New" w:cs="Cordia New"/>
          <w:color w:val="0E101A"/>
          <w:sz w:val="32"/>
          <w:szCs w:val="32"/>
        </w:rPr>
        <w:t xml:space="preserve"> the </w:t>
      </w:r>
      <w:r w:rsidRPr="00561A89">
        <w:rPr>
          <w:rFonts w:ascii="Cordia New" w:hAnsi="Cordia New" w:cs="Cordia New"/>
          <w:color w:val="0E101A"/>
          <w:sz w:val="32"/>
          <w:szCs w:val="32"/>
        </w:rPr>
        <w:t xml:space="preserve">Advanced Recycling technology of Circular </w:t>
      </w:r>
      <w:proofErr w:type="spellStart"/>
      <w:r w:rsidRPr="00561A89">
        <w:rPr>
          <w:rFonts w:ascii="Cordia New" w:hAnsi="Cordia New" w:cs="Cordia New"/>
          <w:color w:val="0E101A"/>
          <w:sz w:val="32"/>
          <w:szCs w:val="32"/>
        </w:rPr>
        <w:t>Plas</w:t>
      </w:r>
      <w:proofErr w:type="spellEnd"/>
      <w:r w:rsidRPr="00561A89">
        <w:rPr>
          <w:rFonts w:ascii="Cordia New" w:hAnsi="Cordia New" w:cs="Cordia New"/>
          <w:color w:val="0E101A"/>
          <w:sz w:val="32"/>
          <w:szCs w:val="32"/>
        </w:rPr>
        <w:t xml:space="preserve"> was certified </w:t>
      </w:r>
      <w:r w:rsidRPr="00561A89">
        <w:rPr>
          <w:rFonts w:ascii="Cordia New" w:hAnsi="Cordia New" w:cs="Cordia New"/>
          <w:color w:val="0E101A"/>
          <w:sz w:val="32"/>
          <w:szCs w:val="32"/>
          <w:cs/>
        </w:rPr>
        <w:t>"</w:t>
      </w:r>
      <w:r w:rsidRPr="00561A89">
        <w:rPr>
          <w:rFonts w:ascii="Cordia New" w:hAnsi="Cordia New" w:cs="Cordia New"/>
          <w:color w:val="0E101A"/>
          <w:sz w:val="32"/>
          <w:szCs w:val="32"/>
        </w:rPr>
        <w:t>ISCC PLUS</w:t>
      </w:r>
      <w:r w:rsidRPr="00561A89">
        <w:rPr>
          <w:rFonts w:ascii="Cordia New" w:hAnsi="Cordia New" w:cs="Cordia New"/>
          <w:color w:val="0E101A"/>
          <w:sz w:val="32"/>
          <w:szCs w:val="32"/>
          <w:cs/>
        </w:rPr>
        <w:t xml:space="preserve">" </w:t>
      </w:r>
      <w:r w:rsidRPr="00561A89">
        <w:rPr>
          <w:rFonts w:ascii="Cordia New" w:hAnsi="Cordia New" w:cs="Cordia New"/>
          <w:color w:val="0E101A"/>
          <w:sz w:val="32"/>
          <w:szCs w:val="32"/>
        </w:rPr>
        <w:t xml:space="preserve">by the International Sustainability and Carbon Certification </w:t>
      </w:r>
      <w:r w:rsidRPr="00561A89">
        <w:rPr>
          <w:rFonts w:ascii="Cordia New" w:hAnsi="Cordia New" w:cs="Cordia New"/>
          <w:color w:val="0E101A"/>
          <w:sz w:val="32"/>
          <w:szCs w:val="32"/>
          <w:cs/>
        </w:rPr>
        <w:t>(</w:t>
      </w:r>
      <w:r w:rsidRPr="00561A89">
        <w:rPr>
          <w:rFonts w:ascii="Cordia New" w:hAnsi="Cordia New" w:cs="Cordia New"/>
          <w:color w:val="0E101A"/>
          <w:sz w:val="32"/>
          <w:szCs w:val="32"/>
        </w:rPr>
        <w:t>ISCC</w:t>
      </w:r>
      <w:r w:rsidRPr="00561A89">
        <w:rPr>
          <w:rFonts w:ascii="Cordia New" w:hAnsi="Cordia New" w:cs="Cordia New"/>
          <w:color w:val="0E101A"/>
          <w:sz w:val="32"/>
          <w:szCs w:val="32"/>
          <w:cs/>
        </w:rPr>
        <w:t>)</w:t>
      </w:r>
      <w:r>
        <w:rPr>
          <w:rFonts w:ascii="Cordia New" w:hAnsi="Cordia New" w:cs="Cordia New"/>
          <w:color w:val="0E101A"/>
          <w:sz w:val="32"/>
          <w:szCs w:val="32"/>
        </w:rPr>
        <w:t xml:space="preserve">, which recognizes </w:t>
      </w:r>
      <w:r w:rsidRPr="00561A89">
        <w:rPr>
          <w:rFonts w:ascii="Cordia New" w:hAnsi="Cordia New" w:cs="Cordia New"/>
          <w:color w:val="0E101A"/>
          <w:sz w:val="32"/>
          <w:szCs w:val="32"/>
        </w:rPr>
        <w:t>organizations that practice sustainable management and development throughout their supply chain</w:t>
      </w:r>
      <w:r w:rsidRPr="00561A89">
        <w:rPr>
          <w:rFonts w:ascii="Cordia New" w:hAnsi="Cordia New" w:cs="Cordia New"/>
          <w:color w:val="0E101A"/>
          <w:sz w:val="32"/>
          <w:szCs w:val="32"/>
          <w:cs/>
        </w:rPr>
        <w:t xml:space="preserve">. </w:t>
      </w:r>
      <w:r w:rsidRPr="00561A89">
        <w:rPr>
          <w:rFonts w:ascii="Cordia New" w:hAnsi="Cordia New" w:cs="Cordia New"/>
          <w:color w:val="0E101A"/>
          <w:sz w:val="32"/>
          <w:szCs w:val="32"/>
        </w:rPr>
        <w:t xml:space="preserve">Circular </w:t>
      </w:r>
      <w:proofErr w:type="spellStart"/>
      <w:r w:rsidRPr="00561A89">
        <w:rPr>
          <w:rFonts w:ascii="Cordia New" w:hAnsi="Cordia New" w:cs="Cordia New"/>
          <w:color w:val="0E101A"/>
          <w:sz w:val="32"/>
          <w:szCs w:val="32"/>
        </w:rPr>
        <w:t>Plas</w:t>
      </w:r>
      <w:proofErr w:type="spellEnd"/>
      <w:r w:rsidRPr="00561A89">
        <w:rPr>
          <w:rFonts w:ascii="Cordia New" w:hAnsi="Cordia New" w:cs="Cordia New"/>
          <w:color w:val="0E101A"/>
          <w:sz w:val="32"/>
          <w:szCs w:val="32"/>
        </w:rPr>
        <w:t xml:space="preserve"> Co</w:t>
      </w:r>
      <w:r w:rsidRPr="00561A89">
        <w:rPr>
          <w:rFonts w:ascii="Cordia New" w:hAnsi="Cordia New" w:cs="Cordia New"/>
          <w:color w:val="0E101A"/>
          <w:sz w:val="32"/>
          <w:szCs w:val="32"/>
          <w:cs/>
        </w:rPr>
        <w:t>.</w:t>
      </w:r>
      <w:r w:rsidRPr="00561A89">
        <w:rPr>
          <w:rFonts w:ascii="Cordia New" w:hAnsi="Cordia New" w:cs="Cordia New"/>
          <w:color w:val="0E101A"/>
          <w:sz w:val="32"/>
          <w:szCs w:val="32"/>
        </w:rPr>
        <w:t>, Ltd of SCG Chemicals is the first company in Thailand to be certified in the advanced recycling category</w:t>
      </w:r>
      <w:r w:rsidRPr="00561A89">
        <w:rPr>
          <w:rFonts w:ascii="Cordia New" w:hAnsi="Cordia New" w:cs="Cordia New"/>
          <w:color w:val="0E101A"/>
          <w:sz w:val="32"/>
          <w:szCs w:val="32"/>
          <w:cs/>
        </w:rPr>
        <w:t xml:space="preserve">. </w:t>
      </w:r>
    </w:p>
    <w:p w:rsidR="00B0388A" w:rsidRPr="00E26BE2" w:rsidRDefault="00B0388A" w:rsidP="003B3977">
      <w:pPr>
        <w:pStyle w:val="NormalWeb"/>
        <w:spacing w:before="0" w:beforeAutospacing="0" w:after="0" w:afterAutospacing="0"/>
        <w:ind w:firstLine="840"/>
        <w:contextualSpacing/>
        <w:jc w:val="both"/>
        <w:rPr>
          <w:rFonts w:ascii="Cordia New" w:hAnsi="Cordia New" w:cs="Cordia New"/>
          <w:b/>
          <w:bCs/>
          <w:i/>
          <w:iCs/>
          <w:color w:val="0E101A"/>
          <w:sz w:val="32"/>
          <w:szCs w:val="32"/>
        </w:rPr>
      </w:pPr>
      <w:r w:rsidRPr="00E26BE2">
        <w:rPr>
          <w:rFonts w:ascii="Cordia New" w:hAnsi="Cordia New" w:cs="Cordia New"/>
          <w:b/>
          <w:bCs/>
          <w:i/>
          <w:iCs/>
          <w:color w:val="0E101A"/>
          <w:sz w:val="32"/>
          <w:szCs w:val="32"/>
        </w:rPr>
        <w:t>For more SCG innovation for living solutions, better communities, and a healthier environment please visit https</w:t>
      </w:r>
      <w:r w:rsidRPr="00E26BE2">
        <w:rPr>
          <w:rFonts w:ascii="Cordia New" w:hAnsi="Cordia New" w:cs="Cordia New"/>
          <w:b/>
          <w:bCs/>
          <w:i/>
          <w:iCs/>
          <w:color w:val="0E101A"/>
          <w:sz w:val="32"/>
          <w:szCs w:val="32"/>
          <w:cs/>
        </w:rPr>
        <w:t>://</w:t>
      </w:r>
      <w:r w:rsidRPr="00E26BE2">
        <w:rPr>
          <w:rFonts w:ascii="Cordia New" w:hAnsi="Cordia New" w:cs="Cordia New"/>
          <w:b/>
          <w:bCs/>
          <w:i/>
          <w:iCs/>
          <w:color w:val="0E101A"/>
          <w:sz w:val="32"/>
          <w:szCs w:val="32"/>
        </w:rPr>
        <w:t>www</w:t>
      </w:r>
      <w:r w:rsidRPr="00E26BE2">
        <w:rPr>
          <w:rFonts w:ascii="Cordia New" w:hAnsi="Cordia New" w:cs="Cordia New"/>
          <w:b/>
          <w:bCs/>
          <w:i/>
          <w:iCs/>
          <w:color w:val="0E101A"/>
          <w:sz w:val="32"/>
          <w:szCs w:val="32"/>
          <w:cs/>
        </w:rPr>
        <w:t>.</w:t>
      </w:r>
      <w:proofErr w:type="spellStart"/>
      <w:r w:rsidRPr="00E26BE2">
        <w:rPr>
          <w:rFonts w:ascii="Cordia New" w:hAnsi="Cordia New" w:cs="Cordia New"/>
          <w:b/>
          <w:bCs/>
          <w:i/>
          <w:iCs/>
          <w:color w:val="0E101A"/>
          <w:sz w:val="32"/>
          <w:szCs w:val="32"/>
        </w:rPr>
        <w:t>scg</w:t>
      </w:r>
      <w:proofErr w:type="spellEnd"/>
      <w:r w:rsidRPr="00E26BE2">
        <w:rPr>
          <w:rFonts w:ascii="Cordia New" w:hAnsi="Cordia New" w:cs="Cordia New"/>
          <w:b/>
          <w:bCs/>
          <w:i/>
          <w:iCs/>
          <w:color w:val="0E101A"/>
          <w:sz w:val="32"/>
          <w:szCs w:val="32"/>
          <w:cs/>
        </w:rPr>
        <w:t>.</w:t>
      </w:r>
      <w:r w:rsidRPr="00E26BE2">
        <w:rPr>
          <w:rFonts w:ascii="Cordia New" w:hAnsi="Cordia New" w:cs="Cordia New"/>
          <w:b/>
          <w:bCs/>
          <w:i/>
          <w:iCs/>
          <w:color w:val="0E101A"/>
          <w:sz w:val="32"/>
          <w:szCs w:val="32"/>
        </w:rPr>
        <w:t>com</w:t>
      </w:r>
      <w:r w:rsidRPr="00E26BE2">
        <w:rPr>
          <w:rFonts w:ascii="Cordia New" w:hAnsi="Cordia New" w:cs="Cordia New"/>
          <w:b/>
          <w:bCs/>
          <w:i/>
          <w:iCs/>
          <w:color w:val="0E101A"/>
          <w:sz w:val="32"/>
          <w:szCs w:val="32"/>
          <w:cs/>
        </w:rPr>
        <w:t>/</w:t>
      </w:r>
      <w:proofErr w:type="spellStart"/>
      <w:r w:rsidRPr="00E26BE2">
        <w:rPr>
          <w:rFonts w:ascii="Cordia New" w:hAnsi="Cordia New" w:cs="Cordia New"/>
          <w:b/>
          <w:bCs/>
          <w:i/>
          <w:iCs/>
          <w:color w:val="0E101A"/>
          <w:sz w:val="32"/>
          <w:szCs w:val="32"/>
        </w:rPr>
        <w:t>esg</w:t>
      </w:r>
      <w:proofErr w:type="spellEnd"/>
      <w:r w:rsidRPr="00E26BE2">
        <w:rPr>
          <w:rFonts w:ascii="Cordia New" w:hAnsi="Cordia New" w:cs="Cordia New"/>
          <w:b/>
          <w:bCs/>
          <w:i/>
          <w:iCs/>
          <w:color w:val="0E101A"/>
          <w:sz w:val="32"/>
          <w:szCs w:val="32"/>
          <w:cs/>
        </w:rPr>
        <w:t xml:space="preserve">/ </w:t>
      </w:r>
      <w:r w:rsidRPr="00E26BE2">
        <w:rPr>
          <w:rFonts w:ascii="Cordia New" w:hAnsi="Cordia New" w:cs="Cordia New"/>
          <w:b/>
          <w:bCs/>
          <w:i/>
          <w:iCs/>
          <w:color w:val="0E101A"/>
          <w:sz w:val="32"/>
          <w:szCs w:val="32"/>
        </w:rPr>
        <w:t>https</w:t>
      </w:r>
      <w:r w:rsidRPr="00E26BE2">
        <w:rPr>
          <w:rFonts w:ascii="Cordia New" w:hAnsi="Cordia New" w:cs="Cordia New"/>
          <w:b/>
          <w:bCs/>
          <w:i/>
          <w:iCs/>
          <w:color w:val="0E101A"/>
          <w:sz w:val="32"/>
          <w:szCs w:val="32"/>
          <w:cs/>
        </w:rPr>
        <w:t>://</w:t>
      </w:r>
      <w:proofErr w:type="spellStart"/>
      <w:r w:rsidRPr="00E26BE2">
        <w:rPr>
          <w:rFonts w:ascii="Cordia New" w:hAnsi="Cordia New" w:cs="Cordia New"/>
          <w:b/>
          <w:bCs/>
          <w:i/>
          <w:iCs/>
          <w:color w:val="0E101A"/>
          <w:sz w:val="32"/>
          <w:szCs w:val="32"/>
        </w:rPr>
        <w:t>scgnewschannel</w:t>
      </w:r>
      <w:proofErr w:type="spellEnd"/>
      <w:r w:rsidRPr="00E26BE2">
        <w:rPr>
          <w:rFonts w:ascii="Cordia New" w:hAnsi="Cordia New" w:cs="Cordia New"/>
          <w:b/>
          <w:bCs/>
          <w:i/>
          <w:iCs/>
          <w:color w:val="0E101A"/>
          <w:sz w:val="32"/>
          <w:szCs w:val="32"/>
          <w:cs/>
        </w:rPr>
        <w:t>.</w:t>
      </w:r>
      <w:r w:rsidRPr="00E26BE2">
        <w:rPr>
          <w:rFonts w:ascii="Cordia New" w:hAnsi="Cordia New" w:cs="Cordia New"/>
          <w:b/>
          <w:bCs/>
          <w:i/>
          <w:iCs/>
          <w:color w:val="0E101A"/>
          <w:sz w:val="32"/>
          <w:szCs w:val="32"/>
        </w:rPr>
        <w:t xml:space="preserve">com </w:t>
      </w:r>
      <w:r w:rsidRPr="00E26BE2">
        <w:rPr>
          <w:rFonts w:ascii="Cordia New" w:hAnsi="Cordia New" w:cs="Cordia New"/>
          <w:b/>
          <w:bCs/>
          <w:i/>
          <w:iCs/>
          <w:color w:val="0E101A"/>
          <w:sz w:val="32"/>
          <w:szCs w:val="32"/>
          <w:cs/>
        </w:rPr>
        <w:t xml:space="preserve">/ </w:t>
      </w:r>
      <w:r w:rsidRPr="00E26BE2">
        <w:rPr>
          <w:rFonts w:ascii="Cordia New" w:hAnsi="Cordia New" w:cs="Cordia New"/>
          <w:b/>
          <w:bCs/>
          <w:i/>
          <w:iCs/>
          <w:color w:val="0E101A"/>
          <w:sz w:val="32"/>
          <w:szCs w:val="32"/>
        </w:rPr>
        <w:t>Facebook</w:t>
      </w:r>
      <w:r w:rsidRPr="00E26BE2">
        <w:rPr>
          <w:rFonts w:ascii="Cordia New" w:hAnsi="Cordia New" w:cs="Cordia New"/>
          <w:b/>
          <w:bCs/>
          <w:i/>
          <w:iCs/>
          <w:color w:val="0E101A"/>
          <w:sz w:val="32"/>
          <w:szCs w:val="32"/>
          <w:cs/>
        </w:rPr>
        <w:t xml:space="preserve">: </w:t>
      </w:r>
      <w:proofErr w:type="spellStart"/>
      <w:r w:rsidRPr="00E26BE2">
        <w:rPr>
          <w:rFonts w:ascii="Cordia New" w:hAnsi="Cordia New" w:cs="Cordia New"/>
          <w:b/>
          <w:bCs/>
          <w:i/>
          <w:iCs/>
          <w:color w:val="0E101A"/>
          <w:sz w:val="32"/>
          <w:szCs w:val="32"/>
        </w:rPr>
        <w:t>scgnewschannel</w:t>
      </w:r>
      <w:proofErr w:type="spellEnd"/>
      <w:r w:rsidRPr="00E26BE2">
        <w:rPr>
          <w:rFonts w:ascii="Cordia New" w:hAnsi="Cordia New" w:cs="Cordia New"/>
          <w:b/>
          <w:bCs/>
          <w:i/>
          <w:iCs/>
          <w:color w:val="0E101A"/>
          <w:sz w:val="32"/>
          <w:szCs w:val="32"/>
        </w:rPr>
        <w:t xml:space="preserve"> </w:t>
      </w:r>
      <w:r w:rsidRPr="00E26BE2">
        <w:rPr>
          <w:rFonts w:ascii="Cordia New" w:hAnsi="Cordia New" w:cs="Cordia New"/>
          <w:b/>
          <w:bCs/>
          <w:i/>
          <w:iCs/>
          <w:color w:val="0E101A"/>
          <w:sz w:val="32"/>
          <w:szCs w:val="32"/>
          <w:cs/>
        </w:rPr>
        <w:t xml:space="preserve">/ </w:t>
      </w:r>
      <w:r w:rsidRPr="00E26BE2">
        <w:rPr>
          <w:rFonts w:ascii="Cordia New" w:hAnsi="Cordia New" w:cs="Cordia New"/>
          <w:b/>
          <w:bCs/>
          <w:i/>
          <w:iCs/>
          <w:color w:val="0E101A"/>
          <w:sz w:val="32"/>
          <w:szCs w:val="32"/>
        </w:rPr>
        <w:t>Twitter</w:t>
      </w:r>
      <w:r w:rsidRPr="00E26BE2">
        <w:rPr>
          <w:rFonts w:ascii="Cordia New" w:hAnsi="Cordia New" w:cs="Cordia New"/>
          <w:b/>
          <w:bCs/>
          <w:i/>
          <w:iCs/>
          <w:color w:val="0E101A"/>
          <w:sz w:val="32"/>
          <w:szCs w:val="32"/>
          <w:cs/>
        </w:rPr>
        <w:t xml:space="preserve">: </w:t>
      </w:r>
      <w:r w:rsidRPr="00E26BE2">
        <w:rPr>
          <w:rFonts w:ascii="Cordia New" w:hAnsi="Cordia New" w:cs="Cordia New"/>
          <w:b/>
          <w:bCs/>
          <w:i/>
          <w:iCs/>
          <w:color w:val="0E101A"/>
          <w:sz w:val="32"/>
          <w:szCs w:val="32"/>
        </w:rPr>
        <w:t>@</w:t>
      </w:r>
      <w:proofErr w:type="spellStart"/>
      <w:r w:rsidRPr="00E26BE2">
        <w:rPr>
          <w:rFonts w:ascii="Cordia New" w:hAnsi="Cordia New" w:cs="Cordia New"/>
          <w:b/>
          <w:bCs/>
          <w:i/>
          <w:iCs/>
          <w:color w:val="0E101A"/>
          <w:sz w:val="32"/>
          <w:szCs w:val="32"/>
        </w:rPr>
        <w:t>scgnewschannel</w:t>
      </w:r>
      <w:proofErr w:type="spellEnd"/>
      <w:r w:rsidRPr="00E26BE2">
        <w:rPr>
          <w:rFonts w:ascii="Cordia New" w:hAnsi="Cordia New" w:cs="Cordia New"/>
          <w:b/>
          <w:bCs/>
          <w:i/>
          <w:iCs/>
          <w:color w:val="0E101A"/>
          <w:sz w:val="32"/>
          <w:szCs w:val="32"/>
        </w:rPr>
        <w:t xml:space="preserve"> </w:t>
      </w:r>
      <w:r w:rsidRPr="00E26BE2">
        <w:rPr>
          <w:rFonts w:ascii="Cordia New" w:hAnsi="Cordia New" w:cs="Cordia New"/>
          <w:b/>
          <w:bCs/>
          <w:i/>
          <w:iCs/>
          <w:color w:val="0E101A"/>
          <w:sz w:val="32"/>
          <w:szCs w:val="32"/>
          <w:cs/>
        </w:rPr>
        <w:t xml:space="preserve">/ </w:t>
      </w:r>
      <w:r w:rsidRPr="00E26BE2">
        <w:rPr>
          <w:rFonts w:ascii="Cordia New" w:hAnsi="Cordia New" w:cs="Cordia New"/>
          <w:b/>
          <w:bCs/>
          <w:i/>
          <w:iCs/>
          <w:color w:val="0E101A"/>
          <w:sz w:val="32"/>
          <w:szCs w:val="32"/>
        </w:rPr>
        <w:t>Line@</w:t>
      </w:r>
      <w:r w:rsidRPr="00E26BE2">
        <w:rPr>
          <w:rFonts w:ascii="Cordia New" w:hAnsi="Cordia New" w:cs="Cordia New"/>
          <w:b/>
          <w:bCs/>
          <w:i/>
          <w:iCs/>
          <w:color w:val="0E101A"/>
          <w:sz w:val="32"/>
          <w:szCs w:val="32"/>
          <w:cs/>
        </w:rPr>
        <w:t xml:space="preserve">: </w:t>
      </w:r>
      <w:r w:rsidRPr="00E26BE2">
        <w:rPr>
          <w:rFonts w:ascii="Cordia New" w:hAnsi="Cordia New" w:cs="Cordia New"/>
          <w:b/>
          <w:bCs/>
          <w:i/>
          <w:iCs/>
          <w:color w:val="0E101A"/>
          <w:sz w:val="32"/>
          <w:szCs w:val="32"/>
        </w:rPr>
        <w:t>@</w:t>
      </w:r>
      <w:proofErr w:type="spellStart"/>
      <w:r w:rsidRPr="00E26BE2">
        <w:rPr>
          <w:rFonts w:ascii="Cordia New" w:hAnsi="Cordia New" w:cs="Cordia New"/>
          <w:b/>
          <w:bCs/>
          <w:i/>
          <w:iCs/>
          <w:color w:val="0E101A"/>
          <w:sz w:val="32"/>
          <w:szCs w:val="32"/>
        </w:rPr>
        <w:t>scgnewschannel</w:t>
      </w:r>
      <w:proofErr w:type="spellEnd"/>
    </w:p>
    <w:p w:rsidR="00085054" w:rsidRDefault="00085054" w:rsidP="003B3977">
      <w:pPr>
        <w:jc w:val="both"/>
        <w:rPr>
          <w:rFonts w:ascii="Cordia New" w:hAnsi="Cordia New" w:cs="Cordia New"/>
          <w:sz w:val="32"/>
          <w:szCs w:val="32"/>
          <w:lang w:bidi="th-TH"/>
        </w:rPr>
      </w:pPr>
    </w:p>
    <w:p w:rsidR="00085054" w:rsidRDefault="00085054" w:rsidP="003B3977">
      <w:pPr>
        <w:jc w:val="both"/>
        <w:rPr>
          <w:lang w:bidi="th-TH"/>
        </w:rPr>
      </w:pPr>
    </w:p>
    <w:sectPr w:rsidR="00085054" w:rsidSect="00085054">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E92" w:rsidRDefault="00305E92" w:rsidP="00085054">
      <w:r>
        <w:separator/>
      </w:r>
    </w:p>
  </w:endnote>
  <w:endnote w:type="continuationSeparator" w:id="0">
    <w:p w:rsidR="00305E92" w:rsidRDefault="00305E92" w:rsidP="00085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054" w:rsidRDefault="000850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054" w:rsidRDefault="000850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054" w:rsidRDefault="000850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E92" w:rsidRDefault="00305E92" w:rsidP="00085054">
      <w:r>
        <w:separator/>
      </w:r>
    </w:p>
  </w:footnote>
  <w:footnote w:type="continuationSeparator" w:id="0">
    <w:p w:rsidR="00305E92" w:rsidRDefault="00305E92" w:rsidP="000850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054" w:rsidRDefault="000850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054" w:rsidRPr="00085054" w:rsidRDefault="00085054" w:rsidP="00085054">
    <w:pPr>
      <w:pStyle w:val="Header"/>
      <w:spacing w:after="240"/>
      <w:rPr>
        <w:rFonts w:ascii="Cordia New" w:hAnsi="Cordia New" w:cs="Cordia New"/>
        <w:i/>
        <w:iCs/>
        <w:sz w:val="32"/>
        <w:szCs w:val="36"/>
      </w:rPr>
    </w:pPr>
    <w:r w:rsidRPr="004150C9">
      <w:rPr>
        <w:rFonts w:asciiTheme="minorBidi" w:hAnsiTheme="minorBidi"/>
        <w:i/>
        <w:iCs/>
        <w:noProof/>
        <w:sz w:val="30"/>
        <w:szCs w:val="30"/>
      </w:rPr>
      <w:drawing>
        <wp:anchor distT="0" distB="0" distL="114300" distR="114300" simplePos="0" relativeHeight="251659264" behindDoc="1" locked="0" layoutInCell="1" allowOverlap="0" wp14:anchorId="1F7BAA3F" wp14:editId="663EF472">
          <wp:simplePos x="0" y="0"/>
          <wp:positionH relativeFrom="margin">
            <wp:align>right</wp:align>
          </wp:positionH>
          <wp:positionV relativeFrom="paragraph">
            <wp:posOffset>-54610</wp:posOffset>
          </wp:positionV>
          <wp:extent cx="1162050" cy="409575"/>
          <wp:effectExtent l="0" t="0" r="0" b="9525"/>
          <wp:wrapSquare wrapText="bothSides"/>
          <wp:docPr id="5" name="Picture 5" descr="cid:image004.png@01D76CE6.BC58C0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png@01D76CE6.BC58C0D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409575"/>
                  </a:xfrm>
                  <a:prstGeom prst="rect">
                    <a:avLst/>
                  </a:prstGeom>
                  <a:noFill/>
                </pic:spPr>
              </pic:pic>
            </a:graphicData>
          </a:graphic>
          <wp14:sizeRelH relativeFrom="page">
            <wp14:pctWidth>0</wp14:pctWidth>
          </wp14:sizeRelH>
          <wp14:sizeRelV relativeFrom="page">
            <wp14:pctHeight>0</wp14:pctHeight>
          </wp14:sizeRelV>
        </wp:anchor>
      </w:drawing>
    </w:r>
    <w:r w:rsidR="00B0388A">
      <w:rPr>
        <w:rFonts w:ascii="Cordia New" w:hAnsi="Cordia New" w:cs="Cordia New"/>
        <w:i/>
        <w:iCs/>
        <w:sz w:val="32"/>
        <w:szCs w:val="3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054" w:rsidRDefault="0008505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evenAndOddHeaders/>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054"/>
    <w:rsid w:val="00085054"/>
    <w:rsid w:val="00305E92"/>
    <w:rsid w:val="003B3977"/>
    <w:rsid w:val="0055603B"/>
    <w:rsid w:val="005B3BF5"/>
    <w:rsid w:val="005E36E7"/>
    <w:rsid w:val="009B4E5A"/>
    <w:rsid w:val="00B0388A"/>
    <w:rsid w:val="00C12320"/>
    <w:rsid w:val="00E26BE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C889B"/>
  <w15:chartTrackingRefBased/>
  <w15:docId w15:val="{7D536B02-FAE2-443B-AB44-B5C4D6A1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054"/>
    <w:pPr>
      <w:spacing w:after="0" w:line="240" w:lineRule="auto"/>
    </w:pPr>
    <w:rPr>
      <w:rFonts w:eastAsiaTheme="minorEastAsia"/>
      <w:kern w:val="2"/>
      <w:sz w:val="21"/>
      <w:szCs w:val="22"/>
      <w:lang w:eastAsia="ja-JP" w:bidi="ar-SA"/>
    </w:rPr>
  </w:style>
  <w:style w:type="paragraph" w:styleId="Heading1">
    <w:name w:val="heading 1"/>
    <w:basedOn w:val="Normal"/>
    <w:next w:val="Normal"/>
    <w:link w:val="Heading1Char"/>
    <w:uiPriority w:val="9"/>
    <w:qFormat/>
    <w:rsid w:val="009B4E5A"/>
    <w:pPr>
      <w:keepNext/>
      <w:keepLines/>
      <w:spacing w:before="240" w:line="259" w:lineRule="auto"/>
      <w:outlineLvl w:val="0"/>
    </w:pPr>
    <w:rPr>
      <w:rFonts w:asciiTheme="majorHAnsi" w:eastAsiaTheme="majorEastAsia" w:hAnsiTheme="majorHAnsi" w:cstheme="majorBidi"/>
      <w:color w:val="2F5496" w:themeColor="accent1" w:themeShade="BF"/>
      <w:kern w:val="0"/>
      <w:sz w:val="32"/>
      <w:szCs w:val="40"/>
      <w:lang w:eastAsia="en-US" w:bidi="th-TH"/>
    </w:rPr>
  </w:style>
  <w:style w:type="paragraph" w:styleId="Heading2">
    <w:name w:val="heading 2"/>
    <w:basedOn w:val="Normal"/>
    <w:link w:val="Heading2Char"/>
    <w:uiPriority w:val="9"/>
    <w:qFormat/>
    <w:rsid w:val="009B4E5A"/>
    <w:pPr>
      <w:spacing w:before="100" w:beforeAutospacing="1" w:after="100" w:afterAutospacing="1"/>
      <w:outlineLvl w:val="1"/>
    </w:pPr>
    <w:rPr>
      <w:rFonts w:ascii="Tahoma" w:eastAsia="Times New Roman" w:hAnsi="Tahoma" w:cs="Tahoma"/>
      <w:b/>
      <w:bCs/>
      <w:kern w:val="0"/>
      <w:sz w:val="36"/>
      <w:szCs w:val="36"/>
      <w:lang w:eastAsia="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4E5A"/>
    <w:rPr>
      <w:rFonts w:asciiTheme="majorHAnsi" w:eastAsiaTheme="majorEastAsia" w:hAnsiTheme="majorHAnsi" w:cstheme="majorBidi"/>
      <w:color w:val="2F5496" w:themeColor="accent1" w:themeShade="BF"/>
      <w:sz w:val="32"/>
      <w:szCs w:val="40"/>
    </w:rPr>
  </w:style>
  <w:style w:type="character" w:customStyle="1" w:styleId="Heading2Char">
    <w:name w:val="Heading 2 Char"/>
    <w:basedOn w:val="DefaultParagraphFont"/>
    <w:link w:val="Heading2"/>
    <w:uiPriority w:val="9"/>
    <w:rsid w:val="009B4E5A"/>
    <w:rPr>
      <w:rFonts w:ascii="Tahoma" w:eastAsia="Times New Roman" w:hAnsi="Tahoma" w:cs="Tahoma"/>
      <w:b/>
      <w:bCs/>
      <w:sz w:val="36"/>
      <w:szCs w:val="36"/>
    </w:rPr>
  </w:style>
  <w:style w:type="paragraph" w:styleId="Header">
    <w:name w:val="header"/>
    <w:basedOn w:val="Normal"/>
    <w:link w:val="HeaderChar"/>
    <w:uiPriority w:val="99"/>
    <w:unhideWhenUsed/>
    <w:rsid w:val="00085054"/>
    <w:pPr>
      <w:tabs>
        <w:tab w:val="center" w:pos="4680"/>
        <w:tab w:val="right" w:pos="9360"/>
      </w:tabs>
    </w:pPr>
    <w:rPr>
      <w:rFonts w:eastAsiaTheme="minorHAnsi"/>
      <w:kern w:val="0"/>
      <w:sz w:val="22"/>
      <w:szCs w:val="28"/>
      <w:lang w:eastAsia="en-US" w:bidi="th-TH"/>
    </w:rPr>
  </w:style>
  <w:style w:type="character" w:customStyle="1" w:styleId="HeaderChar">
    <w:name w:val="Header Char"/>
    <w:basedOn w:val="DefaultParagraphFont"/>
    <w:link w:val="Header"/>
    <w:uiPriority w:val="99"/>
    <w:rsid w:val="00085054"/>
  </w:style>
  <w:style w:type="paragraph" w:styleId="Footer">
    <w:name w:val="footer"/>
    <w:basedOn w:val="Normal"/>
    <w:link w:val="FooterChar"/>
    <w:uiPriority w:val="99"/>
    <w:unhideWhenUsed/>
    <w:rsid w:val="00085054"/>
    <w:pPr>
      <w:tabs>
        <w:tab w:val="center" w:pos="4680"/>
        <w:tab w:val="right" w:pos="9360"/>
      </w:tabs>
    </w:pPr>
    <w:rPr>
      <w:rFonts w:eastAsiaTheme="minorHAnsi"/>
      <w:kern w:val="0"/>
      <w:sz w:val="22"/>
      <w:szCs w:val="28"/>
      <w:lang w:eastAsia="en-US" w:bidi="th-TH"/>
    </w:rPr>
  </w:style>
  <w:style w:type="character" w:customStyle="1" w:styleId="FooterChar">
    <w:name w:val="Footer Char"/>
    <w:basedOn w:val="DefaultParagraphFont"/>
    <w:link w:val="Footer"/>
    <w:uiPriority w:val="99"/>
    <w:rsid w:val="00085054"/>
  </w:style>
  <w:style w:type="character" w:styleId="Strong">
    <w:name w:val="Strong"/>
    <w:basedOn w:val="DefaultParagraphFont"/>
    <w:uiPriority w:val="22"/>
    <w:qFormat/>
    <w:rsid w:val="00B0388A"/>
    <w:rPr>
      <w:b/>
      <w:bCs/>
    </w:rPr>
  </w:style>
  <w:style w:type="paragraph" w:styleId="NormalWeb">
    <w:name w:val="Normal (Web)"/>
    <w:basedOn w:val="Normal"/>
    <w:uiPriority w:val="99"/>
    <w:unhideWhenUsed/>
    <w:rsid w:val="00B0388A"/>
    <w:pPr>
      <w:spacing w:before="100" w:beforeAutospacing="1" w:after="100" w:afterAutospacing="1"/>
    </w:pPr>
    <w:rPr>
      <w:rFonts w:ascii="Times New Roman" w:eastAsia="Times New Roman" w:hAnsi="Times New Roman" w:cs="Times New Roman"/>
      <w:kern w:val="0"/>
      <w:sz w:val="24"/>
      <w:szCs w:val="24"/>
      <w:lang w:eastAsia="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519</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Monkanok Panusittikorn</dc:creator>
  <cp:keywords/>
  <dc:description/>
  <cp:lastModifiedBy>Monkanok Panusittikorn</cp:lastModifiedBy>
  <cp:revision>5</cp:revision>
  <dcterms:created xsi:type="dcterms:W3CDTF">2022-01-18T16:06:00Z</dcterms:created>
  <dcterms:modified xsi:type="dcterms:W3CDTF">2022-01-19T01:24:00Z</dcterms:modified>
</cp:coreProperties>
</file>